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E840C2" w14:textId="77777777" w:rsidR="00255F16" w:rsidRDefault="00255F16">
      <w:pPr>
        <w:spacing w:after="240"/>
        <w:jc w:val="center"/>
        <w:rPr>
          <w:b/>
          <w:bCs/>
          <w:sz w:val="26"/>
          <w:szCs w:val="26"/>
        </w:rPr>
      </w:pPr>
    </w:p>
    <w:p w14:paraId="14989DAC" w14:textId="57091D07" w:rsidR="00DC3ACC" w:rsidRDefault="00000000">
      <w:pPr>
        <w:spacing w:after="240"/>
        <w:jc w:val="center"/>
      </w:pPr>
      <w:r>
        <w:rPr>
          <w:b/>
          <w:bCs/>
          <w:sz w:val="26"/>
          <w:szCs w:val="26"/>
        </w:rPr>
        <w:t>CERERE DE ADMITERE A CREANȚEI LA MASA CREDALĂ</w:t>
      </w:r>
    </w:p>
    <w:p w14:paraId="054F4EEC" w14:textId="77777777" w:rsidR="00DC3ACC" w:rsidRDefault="00000000">
      <w:pPr>
        <w:spacing w:after="300" w:line="300" w:lineRule="auto"/>
        <w:jc w:val="center"/>
      </w:pPr>
      <w:r>
        <w:rPr>
          <w:i/>
          <w:iCs/>
        </w:rPr>
        <w:t>(temei de drept: art. 102-107 din Legea nr. 85/2014 privind procedurile de prevenire a insolvenței și de insolvență, cu modificările și completările ulterioare)</w:t>
      </w:r>
    </w:p>
    <w:p w14:paraId="3854216C" w14:textId="77777777" w:rsidR="00DC3ACC" w:rsidRDefault="00000000">
      <w:pPr>
        <w:spacing w:after="40"/>
      </w:pPr>
      <w:r>
        <w:t>Către,</w:t>
      </w:r>
    </w:p>
    <w:p w14:paraId="1334318B" w14:textId="58B017EF" w:rsidR="00DC3ACC" w:rsidRDefault="28A40EF6" w:rsidP="28A40EF6">
      <w:pPr>
        <w:spacing w:after="40"/>
      </w:pPr>
      <w:r w:rsidRPr="28A40EF6">
        <w:rPr>
          <w:b/>
          <w:bCs/>
        </w:rPr>
        <w:t xml:space="preserve">TRIBUNALUL [___] – SECȚIA A </w:t>
      </w:r>
      <w:r w:rsidRPr="28A40EF6">
        <w:rPr>
          <w:b/>
          <w:bCs/>
          <w:color w:val="D13438"/>
          <w:u w:val="single"/>
        </w:rPr>
        <w:t>[...]</w:t>
      </w:r>
      <w:r w:rsidRPr="28A40EF6">
        <w:rPr>
          <w:b/>
          <w:bCs/>
        </w:rPr>
        <w:t>-A CIVILĂ / SECȚIA SPECIALIZATĂ ÎN INSOLVENȚĂ</w:t>
      </w:r>
    </w:p>
    <w:p w14:paraId="1D1BE9E6" w14:textId="7959D7E4" w:rsidR="203FCB32" w:rsidRDefault="203FCB32" w:rsidP="28A40EF6">
      <w:pPr>
        <w:spacing w:after="200"/>
      </w:pPr>
      <w:r w:rsidRPr="28A40EF6">
        <w:t>Dosar nr. [___]/[anul], debitor [denumire debitor]</w:t>
      </w:r>
    </w:p>
    <w:p w14:paraId="69E5303C" w14:textId="5DEA2A75" w:rsidR="28A40EF6" w:rsidRDefault="28A40EF6" w:rsidP="28A40EF6">
      <w:pPr>
        <w:spacing w:after="40"/>
      </w:pPr>
    </w:p>
    <w:p w14:paraId="40AF8769" w14:textId="74C3ED07" w:rsidR="00DC3ACC" w:rsidRDefault="5368C19F" w:rsidP="28A40EF6">
      <w:pPr>
        <w:spacing w:after="40"/>
      </w:pPr>
      <w:r w:rsidRPr="28A40EF6">
        <w:t xml:space="preserve">În atenția [___] </w:t>
      </w:r>
      <w:r w:rsidR="28A40EF6" w:rsidRPr="28A40EF6">
        <w:t>[administratorul judiciar/lichidatorul judiciar] [nume/denumire practician în insolvență]</w:t>
      </w:r>
    </w:p>
    <w:p w14:paraId="0CD9FD71" w14:textId="06D3246B" w:rsidR="28A40EF6" w:rsidRDefault="28A40EF6" w:rsidP="28A40EF6">
      <w:pPr>
        <w:spacing w:after="160" w:line="300" w:lineRule="auto"/>
        <w:jc w:val="both"/>
      </w:pPr>
    </w:p>
    <w:p w14:paraId="48E72A86" w14:textId="6043F07D" w:rsidR="00DC3ACC" w:rsidRPr="00255F16" w:rsidRDefault="28A40EF6" w:rsidP="28A40EF6">
      <w:pPr>
        <w:spacing w:after="160" w:line="300" w:lineRule="auto"/>
        <w:jc w:val="center"/>
        <w:rPr>
          <w:b/>
          <w:bCs/>
          <w:sz w:val="28"/>
          <w:szCs w:val="28"/>
        </w:rPr>
      </w:pPr>
      <w:proofErr w:type="spellStart"/>
      <w:r w:rsidRPr="00255F16">
        <w:rPr>
          <w:b/>
          <w:bCs/>
          <w:sz w:val="28"/>
          <w:szCs w:val="28"/>
        </w:rPr>
        <w:t>Domnule</w:t>
      </w:r>
      <w:proofErr w:type="spellEnd"/>
      <w:r w:rsidRPr="00255F16">
        <w:rPr>
          <w:b/>
          <w:bCs/>
          <w:sz w:val="28"/>
          <w:szCs w:val="28"/>
        </w:rPr>
        <w:t xml:space="preserve"> </w:t>
      </w:r>
      <w:r w:rsidR="00255F16" w:rsidRPr="00255F16">
        <w:rPr>
          <w:b/>
          <w:bCs/>
          <w:sz w:val="28"/>
          <w:szCs w:val="28"/>
        </w:rPr>
        <w:t>Președinte</w:t>
      </w:r>
      <w:r w:rsidRPr="00255F16">
        <w:rPr>
          <w:b/>
          <w:bCs/>
          <w:sz w:val="28"/>
          <w:szCs w:val="28"/>
        </w:rPr>
        <w:t>,</w:t>
      </w:r>
    </w:p>
    <w:p w14:paraId="126C078F" w14:textId="0BB0371D" w:rsidR="00DC3ACC" w:rsidRDefault="28A40EF6">
      <w:pPr>
        <w:spacing w:after="160" w:line="300" w:lineRule="auto"/>
        <w:jc w:val="both"/>
      </w:pPr>
      <w:r w:rsidRPr="28A40EF6">
        <w:t xml:space="preserve">Subscrisa/Subsemnatul [denumire/nume creditor], cu sediul/domiciliul în [adresă completă], [dacă persoană juridică: CUI ___, înregistrată la ORC sub nr. ___, reprezentată legal prin ___], cu domiciliul procesual ales pentru comunicarea actelor de procedură la [adresa cabinetului de avocatură/sediul ales], având calitatea de creditor al debitoarei [denumire debitor], aflată în procedura [insolvenței/reorganizării judiciare/falimentului] ce face obiectul dosarului nr. [___] al Tribunalului [___], </w:t>
      </w:r>
    </w:p>
    <w:p w14:paraId="209FB891" w14:textId="726556F8" w:rsidR="00DC3ACC" w:rsidRDefault="28A40EF6">
      <w:pPr>
        <w:spacing w:after="160" w:line="300" w:lineRule="auto"/>
        <w:jc w:val="both"/>
      </w:pPr>
      <w:r w:rsidRPr="28A40EF6">
        <w:t>în temeiul art. 102 și urm. din Legea nr. 85/2014 privind procedurile de prevenire a insolvenței și de insolvență, republicată, cu modificările și completările ulterioare (în continuare “Legea nr. 85/2014”), formulăm, în termenul stabilit prin hotărârea de deschidere a procedurii, respectiv până la data de [termen-limită indicat în hotărârea de deschidere a procedurii/BPI], prezenta</w:t>
      </w:r>
    </w:p>
    <w:p w14:paraId="06705E0F" w14:textId="77777777" w:rsidR="00DC3ACC" w:rsidRDefault="00000000">
      <w:pPr>
        <w:spacing w:before="100" w:after="100"/>
        <w:jc w:val="center"/>
      </w:pPr>
      <w:r>
        <w:rPr>
          <w:b/>
          <w:bCs/>
          <w:sz w:val="26"/>
          <w:szCs w:val="26"/>
        </w:rPr>
        <w:t>CERERE</w:t>
      </w:r>
    </w:p>
    <w:p w14:paraId="0AF4FD2C" w14:textId="77777777" w:rsidR="00DC3ACC" w:rsidRDefault="00000000">
      <w:pPr>
        <w:spacing w:after="200"/>
        <w:jc w:val="center"/>
      </w:pPr>
      <w:r>
        <w:rPr>
          <w:b/>
          <w:bCs/>
        </w:rPr>
        <w:t>DE ADMITERE A CREANȚEI LA MASA CREDALĂ</w:t>
      </w:r>
    </w:p>
    <w:p w14:paraId="6FDFC2D2" w14:textId="77777777" w:rsidR="00DC3ACC" w:rsidRDefault="00000000">
      <w:pPr>
        <w:spacing w:after="160" w:line="300" w:lineRule="auto"/>
        <w:jc w:val="both"/>
      </w:pPr>
      <w:r>
        <w:t>prin care solicităm înscrierea în tabelul de creanțe al debitoarei [denumire debitor] a creanței noastre, în cuantum total de [suma totală] lei, astfel cum se detaliază mai jos.</w:t>
      </w:r>
    </w:p>
    <w:p w14:paraId="3FF755F8" w14:textId="77777777" w:rsidR="00DC3ACC" w:rsidRDefault="00000000">
      <w:pPr>
        <w:spacing w:before="280" w:after="140"/>
      </w:pPr>
      <w:r>
        <w:rPr>
          <w:b/>
          <w:bCs/>
          <w:u w:val="single"/>
        </w:rPr>
        <w:t>I. Cuantumul și structura creanței</w:t>
      </w:r>
    </w:p>
    <w:p w14:paraId="72029876" w14:textId="77777777" w:rsidR="00DC3ACC" w:rsidRDefault="00000000">
      <w:pPr>
        <w:pStyle w:val="ListParagraph"/>
        <w:numPr>
          <w:ilvl w:val="0"/>
          <w:numId w:val="2"/>
        </w:numPr>
        <w:spacing w:after="120" w:line="300" w:lineRule="auto"/>
        <w:jc w:val="both"/>
      </w:pPr>
      <w:r>
        <w:t>debitul principal: [suma] lei, reprezentând [indicarea naturii creanței: preț neachitat, împrumut, despăgubiri, drepturi salariale etc.];</w:t>
      </w:r>
    </w:p>
    <w:p w14:paraId="47E4C518" w14:textId="49D1A6A7" w:rsidR="00DC3ACC" w:rsidRDefault="28A40EF6" w:rsidP="28A40EF6">
      <w:pPr>
        <w:pStyle w:val="ListParagraph"/>
        <w:numPr>
          <w:ilvl w:val="0"/>
          <w:numId w:val="2"/>
        </w:numPr>
        <w:spacing w:after="120" w:line="300" w:lineRule="auto"/>
        <w:jc w:val="both"/>
      </w:pPr>
      <w:r w:rsidRPr="28A40EF6">
        <w:t xml:space="preserve">accesorii: [suma] lei, reprezentând [dobânzi legale/penalități de întârziere/dobânzi contractuale, cu indicarea perioadei și a modului de calcul], calculate până la data deschiderii procedurii, potrivit art. </w:t>
      </w:r>
      <w:r w:rsidR="0EAD59A9" w:rsidRPr="28A40EF6">
        <w:t xml:space="preserve">80 coroborat [dacă este cazul] cu art. </w:t>
      </w:r>
      <w:r w:rsidRPr="28A40EF6">
        <w:t>103 din Legea nr. 85/2014;</w:t>
      </w:r>
    </w:p>
    <w:p w14:paraId="7492CCD8" w14:textId="77777777" w:rsidR="00DC3ACC" w:rsidRDefault="00000000">
      <w:pPr>
        <w:pStyle w:val="ListParagraph"/>
        <w:numPr>
          <w:ilvl w:val="0"/>
          <w:numId w:val="2"/>
        </w:numPr>
        <w:spacing w:after="120" w:line="300" w:lineRule="auto"/>
        <w:jc w:val="both"/>
      </w:pPr>
      <w:r>
        <w:t>total creanță: [suma totală] lei.</w:t>
      </w:r>
    </w:p>
    <w:p w14:paraId="619F575A" w14:textId="77777777" w:rsidR="00DC3ACC" w:rsidRDefault="00000000">
      <w:pPr>
        <w:spacing w:before="280" w:after="140"/>
      </w:pPr>
      <w:r>
        <w:rPr>
          <w:b/>
          <w:bCs/>
          <w:u w:val="single"/>
        </w:rPr>
        <w:lastRenderedPageBreak/>
        <w:t>II. Izvorul creanței</w:t>
      </w:r>
    </w:p>
    <w:p w14:paraId="5CB59E24" w14:textId="77777777" w:rsidR="00DC3ACC" w:rsidRDefault="00000000">
      <w:pPr>
        <w:spacing w:after="160" w:line="300" w:lineRule="auto"/>
        <w:jc w:val="both"/>
      </w:pPr>
      <w:r>
        <w:t>Creanța subscrisei izvorăște din [indicarea raportului juridic: contract nr. ___/data, factură fiscală nr. ___/data, titlu executoriu, hotărâre judecătorească, raport de muncă etc.], astfel cum rezultă din înscrisurile anexate prezentei cereri.</w:t>
      </w:r>
    </w:p>
    <w:p w14:paraId="667567E2" w14:textId="77777777" w:rsidR="00DC3ACC" w:rsidRDefault="00000000">
      <w:pPr>
        <w:spacing w:before="280" w:after="140"/>
      </w:pPr>
      <w:r>
        <w:rPr>
          <w:b/>
          <w:bCs/>
          <w:u w:val="single"/>
        </w:rPr>
        <w:t>III. Cauzele de preferință invocate</w:t>
      </w:r>
    </w:p>
    <w:p w14:paraId="6737214F" w14:textId="45FBB2E1" w:rsidR="00DC3ACC" w:rsidRDefault="28A40EF6">
      <w:pPr>
        <w:spacing w:after="160" w:line="300" w:lineRule="auto"/>
        <w:jc w:val="both"/>
      </w:pPr>
      <w:r w:rsidRPr="28A40EF6">
        <w:t>[Dacă este cazul:] Creanța beneficiază de cauza de preferință constând în [ipotecă/gaj/privilegiu, cu indicarea bunului afectat și a datelor de identificare/înscriere în registrele de publicitate], potrivit art. 5 pct. 1</w:t>
      </w:r>
      <w:r w:rsidR="1836852B" w:rsidRPr="28A40EF6">
        <w:t>5</w:t>
      </w:r>
      <w:r w:rsidRPr="28A40EF6">
        <w:t xml:space="preserve"> și art. 2.327 și urm. din Codul civil, solicitând înscrierea creanței ca fiind garantată, în conformitate cu art. 5 pct. 15 și art. 10</w:t>
      </w:r>
      <w:r w:rsidR="244D6013" w:rsidRPr="28A40EF6">
        <w:t>3</w:t>
      </w:r>
      <w:r w:rsidRPr="28A40EF6">
        <w:t xml:space="preserve"> din Legea nr. 85/2014.</w:t>
      </w:r>
    </w:p>
    <w:p w14:paraId="2DCF4DED" w14:textId="77777777" w:rsidR="00DC3ACC" w:rsidRDefault="00000000">
      <w:pPr>
        <w:spacing w:after="160" w:line="300" w:lineRule="auto"/>
        <w:jc w:val="both"/>
      </w:pPr>
      <w:r>
        <w:t>[Dacă nu este cazul, se va menționa: “Creanța nu beneficiază de nicio cauză de preferință, solicitându-se înscrierea sa ca creanță chirografară.”]</w:t>
      </w:r>
    </w:p>
    <w:p w14:paraId="3F62DE35" w14:textId="77777777" w:rsidR="00DC3ACC" w:rsidRDefault="00000000">
      <w:pPr>
        <w:spacing w:before="280" w:after="140"/>
      </w:pPr>
      <w:r>
        <w:rPr>
          <w:b/>
          <w:bCs/>
          <w:u w:val="single"/>
        </w:rPr>
        <w:t>IV. Precizări privind exigibilitatea creanței</w:t>
      </w:r>
    </w:p>
    <w:p w14:paraId="62EE718D" w14:textId="77777777" w:rsidR="00DC3ACC" w:rsidRDefault="00000000">
      <w:pPr>
        <w:spacing w:after="160" w:line="300" w:lineRule="auto"/>
        <w:jc w:val="both"/>
      </w:pPr>
      <w:r>
        <w:t>[Se va menționa, după caz:] la data deschiderii procedurii, creanța era scadentă și exigibilă / creanța nu era scadentă, urmând a fi înscrisă potrivit art. 102 alin. (4) din Legea nr. 85/2014, cu precizarea condiției sau termenului de care depinde exigibilitatea / creanța face obiectul unui litigiu aflat pe rolul instanței [___], dosar nr. [___], nesoluționat definitiv la data prezentei cereri.</w:t>
      </w:r>
    </w:p>
    <w:p w14:paraId="2FC474D5" w14:textId="77777777" w:rsidR="00DC3ACC" w:rsidRDefault="00000000">
      <w:pPr>
        <w:spacing w:before="280" w:after="140"/>
      </w:pPr>
      <w:r>
        <w:rPr>
          <w:b/>
          <w:bCs/>
          <w:u w:val="single"/>
        </w:rPr>
        <w:t>V. Temeiul legal</w:t>
      </w:r>
    </w:p>
    <w:p w14:paraId="04C68EAE" w14:textId="77777777" w:rsidR="00DC3ACC" w:rsidRDefault="00000000">
      <w:pPr>
        <w:spacing w:after="160" w:line="300" w:lineRule="auto"/>
        <w:jc w:val="both"/>
      </w:pPr>
      <w:r>
        <w:t>Prezenta cerere se întemeiază pe dispozițiile art. 102-107 din Legea nr. 85/2014 privind procedurile de prevenire a insolvenței și de insolvență, cu modificările și completările ulterioare, precum și, în completare, pe dispozițiile Codului civil și ale Codului de procedură civilă, aplicabile raportului juridic care a generat creanța.</w:t>
      </w:r>
    </w:p>
    <w:p w14:paraId="32F31AF8" w14:textId="77777777" w:rsidR="00DC3ACC" w:rsidRDefault="00000000">
      <w:pPr>
        <w:spacing w:after="160" w:line="300" w:lineRule="auto"/>
        <w:jc w:val="both"/>
      </w:pPr>
      <w:r>
        <w:t>Precizăm că, potrivit art. 102 alin. (1) din Legea nr. 85/2014, cu excepția salariaților, ale căror creanțe vor fi înregistrate de administratorul judiciar/lichidatorul judiciar conform evidențelor contabile, toți ceilalți creditori ale căror creanțe sunt anterioare datei deschiderii procedurii vor depune cererea de admitere a creanțelor în termenul fixat prin hotărârea de deschidere a procedurii, sub sancțiunea decăderii prevăzute de art. 114 alin. (1) din aceeași lege.</w:t>
      </w:r>
    </w:p>
    <w:p w14:paraId="3B1553C2" w14:textId="77777777" w:rsidR="00DC3ACC" w:rsidRDefault="00000000">
      <w:pPr>
        <w:spacing w:before="280" w:after="140"/>
      </w:pPr>
      <w:r>
        <w:rPr>
          <w:b/>
          <w:bCs/>
          <w:u w:val="single"/>
        </w:rPr>
        <w:t>VI. Probe</w:t>
      </w:r>
    </w:p>
    <w:p w14:paraId="2F8F41A4" w14:textId="77777777" w:rsidR="00DC3ACC" w:rsidRDefault="00000000">
      <w:pPr>
        <w:spacing w:after="160" w:line="300" w:lineRule="auto"/>
        <w:jc w:val="both"/>
      </w:pPr>
      <w:r>
        <w:t>Solicităm încuviințarea probei cu înscrisurile anexate prezentei cereri, precum și a oricăror alte probe a căror necesitate ar rezulta din verificarea creanței de către administratorul judiciar/lichidatorul judiciar.</w:t>
      </w:r>
    </w:p>
    <w:p w14:paraId="6A706307" w14:textId="77777777" w:rsidR="00DC3ACC" w:rsidRDefault="00000000">
      <w:pPr>
        <w:spacing w:before="280" w:after="140"/>
      </w:pPr>
      <w:r>
        <w:rPr>
          <w:b/>
          <w:bCs/>
          <w:u w:val="single"/>
        </w:rPr>
        <w:t>Anexe</w:t>
      </w:r>
    </w:p>
    <w:p w14:paraId="311567D0" w14:textId="77777777" w:rsidR="00DC3ACC" w:rsidRDefault="00000000">
      <w:pPr>
        <w:spacing w:after="160" w:line="300" w:lineRule="auto"/>
        <w:jc w:val="both"/>
      </w:pPr>
      <w:r>
        <w:t>1. Înscrisurile justificative ale creanței, izvorul acesteia și, dacă este cazul, ale cauzei de preferință invocate;</w:t>
      </w:r>
    </w:p>
    <w:p w14:paraId="097D92E6" w14:textId="77777777" w:rsidR="00DC3ACC" w:rsidRDefault="00000000">
      <w:pPr>
        <w:spacing w:after="160" w:line="300" w:lineRule="auto"/>
        <w:jc w:val="both"/>
      </w:pPr>
      <w:r>
        <w:t>2. Actul de identitate/certificatul constatator al creditorului, dovada calității de reprezentant legal, după caz;</w:t>
      </w:r>
    </w:p>
    <w:p w14:paraId="66813AB3" w14:textId="77777777" w:rsidR="00DC3ACC" w:rsidRDefault="00000000">
      <w:pPr>
        <w:spacing w:after="160" w:line="300" w:lineRule="auto"/>
        <w:jc w:val="both"/>
      </w:pPr>
      <w:r>
        <w:t>3. Împuternicire avocațială/mandat, dacă este cazul;</w:t>
      </w:r>
    </w:p>
    <w:p w14:paraId="630DCDA6" w14:textId="4218B023" w:rsidR="00DC3ACC" w:rsidRDefault="28A40EF6" w:rsidP="28A40EF6">
      <w:pPr>
        <w:spacing w:after="160" w:line="300" w:lineRule="auto"/>
        <w:jc w:val="both"/>
      </w:pPr>
      <w:r w:rsidRPr="28A40EF6">
        <w:lastRenderedPageBreak/>
        <w:t xml:space="preserve">4. </w:t>
      </w:r>
      <w:r w:rsidR="09D63E73" w:rsidRPr="28A40EF6">
        <w:rPr>
          <w:color w:val="000000"/>
        </w:rPr>
        <w:t>Dovada achitării taxei judiciare de timbru în cuantum de 200 lei, conform art. 14 din O.U.G. nr. 80/2013 privind taxele judiciare de timbru, cu modificările și completările ulterioare;</w:t>
      </w:r>
    </w:p>
    <w:p w14:paraId="501E7F0D" w14:textId="6EC4BBE8" w:rsidR="00DC3ACC" w:rsidRDefault="09D63E73">
      <w:pPr>
        <w:spacing w:after="160" w:line="300" w:lineRule="auto"/>
        <w:jc w:val="both"/>
      </w:pPr>
      <w:r w:rsidRPr="28A40EF6">
        <w:t xml:space="preserve">5. </w:t>
      </w:r>
      <w:r w:rsidR="28A40EF6" w:rsidRPr="28A40EF6">
        <w:t>[alte înscrisuri relevante].</w:t>
      </w:r>
    </w:p>
    <w:p w14:paraId="4342757F" w14:textId="77777777" w:rsidR="00DC3ACC" w:rsidRDefault="00000000">
      <w:pPr>
        <w:spacing w:before="300" w:after="60"/>
      </w:pPr>
      <w:r>
        <w:t>Cu deosebită considerație,</w:t>
      </w:r>
    </w:p>
    <w:p w14:paraId="65BC0552" w14:textId="77777777" w:rsidR="00DC3ACC" w:rsidRDefault="00000000">
      <w:pPr>
        <w:spacing w:after="60"/>
      </w:pPr>
      <w:r>
        <w:t>[denumire/nume creditor, prin reprezentant legal / prin avocat]</w:t>
      </w:r>
    </w:p>
    <w:p w14:paraId="2E0DB738" w14:textId="77777777" w:rsidR="00DC3ACC" w:rsidRDefault="00000000">
      <w:pPr>
        <w:spacing w:after="40"/>
      </w:pPr>
      <w:r>
        <w:t>[semnătura]</w:t>
      </w:r>
    </w:p>
    <w:p w14:paraId="1864EC77" w14:textId="77777777" w:rsidR="00DC3ACC" w:rsidRDefault="00000000">
      <w:r>
        <w:t>Data: [</w:t>
      </w:r>
      <w:proofErr w:type="spellStart"/>
      <w:r>
        <w:t>zz.ll.aaaa</w:t>
      </w:r>
      <w:proofErr w:type="spellEnd"/>
      <w:r>
        <w:t>]</w:t>
      </w:r>
    </w:p>
    <w:sectPr w:rsidR="00DC3ACC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095" w:right="844" w:bottom="903" w:left="1417" w:header="595" w:footer="2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E87BC0" w14:textId="77777777" w:rsidR="00916D8A" w:rsidRDefault="00916D8A">
      <w:r>
        <w:separator/>
      </w:r>
    </w:p>
  </w:endnote>
  <w:endnote w:type="continuationSeparator" w:id="0">
    <w:p w14:paraId="124AC77F" w14:textId="77777777" w:rsidR="00916D8A" w:rsidRDefault="0091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9BBE3" w14:textId="77777777" w:rsidR="00DC3ACC" w:rsidRDefault="00DC3A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8F396" w14:textId="77777777" w:rsidR="00DC3ACC" w:rsidRDefault="00DC3ACC">
    <w:pPr>
      <w:pBdr>
        <w:top w:val="single" w:sz="12" w:space="1" w:color="000000"/>
      </w:pBdr>
      <w:spacing w:after="20"/>
    </w:pPr>
  </w:p>
  <w:p w14:paraId="13145869" w14:textId="77777777" w:rsidR="00DC3ACC" w:rsidRDefault="00000000">
    <w:pPr>
      <w:spacing w:after="20"/>
      <w:jc w:val="center"/>
    </w:pPr>
    <w:r>
      <w:rPr>
        <w:b/>
        <w:bCs/>
        <w:sz w:val="22"/>
        <w:szCs w:val="22"/>
      </w:rPr>
      <w:t>Business Recovery BD&amp;A SPRL</w:t>
    </w:r>
  </w:p>
  <w:p w14:paraId="3C8DE033" w14:textId="77777777" w:rsidR="00DC3ACC" w:rsidRDefault="00000000">
    <w:pPr>
      <w:spacing w:after="20"/>
      <w:jc w:val="center"/>
    </w:pPr>
    <w:r>
      <w:rPr>
        <w:b/>
        <w:bCs/>
        <w:sz w:val="16"/>
        <w:szCs w:val="16"/>
      </w:rPr>
      <w:t>Str. General H. M. Berthelot nr. 84, Parter, Spațiul B, Sector 1, București, CP: 010172</w:t>
    </w:r>
  </w:p>
  <w:p w14:paraId="1739441A" w14:textId="77777777" w:rsidR="00DC3ACC" w:rsidRDefault="00000000">
    <w:pPr>
      <w:spacing w:after="20"/>
      <w:jc w:val="center"/>
    </w:pPr>
    <w:r>
      <w:rPr>
        <w:sz w:val="16"/>
        <w:szCs w:val="16"/>
      </w:rPr>
      <w:t>E-mail: office@bda.com.ro, Tel./Fax: 021/322.03.12</w:t>
    </w:r>
  </w:p>
  <w:p w14:paraId="10C6ECF9" w14:textId="77777777" w:rsidR="00DC3ACC" w:rsidRDefault="00000000">
    <w:pPr>
      <w:jc w:val="center"/>
    </w:pPr>
    <w:r>
      <w:rPr>
        <w:sz w:val="16"/>
        <w:szCs w:val="16"/>
      </w:rPr>
      <w:t>www.business-recovery.ro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A67C99" w14:textId="77777777" w:rsidR="00916D8A" w:rsidRDefault="00916D8A">
      <w:r>
        <w:separator/>
      </w:r>
    </w:p>
  </w:footnote>
  <w:footnote w:type="continuationSeparator" w:id="0">
    <w:p w14:paraId="63C57A28" w14:textId="77777777" w:rsidR="00916D8A" w:rsidRDefault="00916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6671E9" w14:textId="280D5F39" w:rsidR="00DC3ACC" w:rsidRDefault="00000000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255F16">
      <w:rPr>
        <w:noProof/>
      </w:rPr>
      <w:t>2</w:t>
    </w:r>
    <w:r>
      <w:fldChar w:fldCharType="end"/>
    </w:r>
    <w: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05A809" w14:textId="77777777" w:rsidR="00DC3ACC" w:rsidRDefault="00000000">
    <w:pPr>
      <w:pBdr>
        <w:bottom w:val="single" w:sz="12" w:space="4" w:color="000000"/>
      </w:pBdr>
    </w:pPr>
    <w:r>
      <w:rPr>
        <w:noProof/>
      </w:rPr>
      <w:drawing>
        <wp:inline distT="0" distB="0" distL="0" distR="0" wp14:anchorId="4074158D" wp14:editId="07777777">
          <wp:extent cx="1905000" cy="571500"/>
          <wp:effectExtent l="0" t="0" r="0" b="0"/>
          <wp:docPr id="1" name="Logo" descr="Business Recovery BD&amp;A SPRL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20806"/>
    <w:multiLevelType w:val="hybridMultilevel"/>
    <w:tmpl w:val="FCE43F4C"/>
    <w:lvl w:ilvl="0" w:tplc="DA3CD784">
      <w:start w:val="1"/>
      <w:numFmt w:val="decimal"/>
      <w:lvlText w:val="%1."/>
      <w:lvlJc w:val="left"/>
      <w:pPr>
        <w:ind w:left="720" w:hanging="360"/>
      </w:pPr>
    </w:lvl>
    <w:lvl w:ilvl="1" w:tplc="98F09BE2">
      <w:numFmt w:val="decimal"/>
      <w:lvlText w:val=""/>
      <w:lvlJc w:val="left"/>
    </w:lvl>
    <w:lvl w:ilvl="2" w:tplc="DB76CC5C">
      <w:numFmt w:val="decimal"/>
      <w:lvlText w:val=""/>
      <w:lvlJc w:val="left"/>
    </w:lvl>
    <w:lvl w:ilvl="3" w:tplc="8EDC2C2A">
      <w:numFmt w:val="decimal"/>
      <w:lvlText w:val=""/>
      <w:lvlJc w:val="left"/>
    </w:lvl>
    <w:lvl w:ilvl="4" w:tplc="D5ACCF66">
      <w:numFmt w:val="decimal"/>
      <w:lvlText w:val=""/>
      <w:lvlJc w:val="left"/>
    </w:lvl>
    <w:lvl w:ilvl="5" w:tplc="F74E31E6">
      <w:numFmt w:val="decimal"/>
      <w:lvlText w:val=""/>
      <w:lvlJc w:val="left"/>
    </w:lvl>
    <w:lvl w:ilvl="6" w:tplc="A70AA2C0">
      <w:numFmt w:val="decimal"/>
      <w:lvlText w:val=""/>
      <w:lvlJc w:val="left"/>
    </w:lvl>
    <w:lvl w:ilvl="7" w:tplc="359E6B50">
      <w:numFmt w:val="decimal"/>
      <w:lvlText w:val=""/>
      <w:lvlJc w:val="left"/>
    </w:lvl>
    <w:lvl w:ilvl="8" w:tplc="605AF716">
      <w:numFmt w:val="decimal"/>
      <w:lvlText w:val=""/>
      <w:lvlJc w:val="left"/>
    </w:lvl>
  </w:abstractNum>
  <w:abstractNum w:abstractNumId="1" w15:restartNumberingAfterBreak="0">
    <w:nsid w:val="10ED78C0"/>
    <w:multiLevelType w:val="hybridMultilevel"/>
    <w:tmpl w:val="5F6E8CF4"/>
    <w:lvl w:ilvl="0" w:tplc="D9E81650">
      <w:start w:val="1"/>
      <w:numFmt w:val="decimal"/>
      <w:lvlText w:val="%1."/>
      <w:lvlJc w:val="left"/>
      <w:pPr>
        <w:ind w:left="720" w:hanging="360"/>
      </w:pPr>
    </w:lvl>
    <w:lvl w:ilvl="1" w:tplc="4F083924">
      <w:numFmt w:val="decimal"/>
      <w:lvlText w:val=""/>
      <w:lvlJc w:val="left"/>
    </w:lvl>
    <w:lvl w:ilvl="2" w:tplc="87FA0456">
      <w:numFmt w:val="decimal"/>
      <w:lvlText w:val=""/>
      <w:lvlJc w:val="left"/>
    </w:lvl>
    <w:lvl w:ilvl="3" w:tplc="CD6C1E7C">
      <w:numFmt w:val="decimal"/>
      <w:lvlText w:val=""/>
      <w:lvlJc w:val="left"/>
    </w:lvl>
    <w:lvl w:ilvl="4" w:tplc="C8A2907E">
      <w:numFmt w:val="decimal"/>
      <w:lvlText w:val=""/>
      <w:lvlJc w:val="left"/>
    </w:lvl>
    <w:lvl w:ilvl="5" w:tplc="B2CE0046">
      <w:numFmt w:val="decimal"/>
      <w:lvlText w:val=""/>
      <w:lvlJc w:val="left"/>
    </w:lvl>
    <w:lvl w:ilvl="6" w:tplc="0004EDBC">
      <w:numFmt w:val="decimal"/>
      <w:lvlText w:val=""/>
      <w:lvlJc w:val="left"/>
    </w:lvl>
    <w:lvl w:ilvl="7" w:tplc="CD14FFCE">
      <w:numFmt w:val="decimal"/>
      <w:lvlText w:val=""/>
      <w:lvlJc w:val="left"/>
    </w:lvl>
    <w:lvl w:ilvl="8" w:tplc="236E7612">
      <w:numFmt w:val="decimal"/>
      <w:lvlText w:val=""/>
      <w:lvlJc w:val="left"/>
    </w:lvl>
  </w:abstractNum>
  <w:abstractNum w:abstractNumId="2" w15:restartNumberingAfterBreak="0">
    <w:nsid w:val="112FE1BC"/>
    <w:multiLevelType w:val="hybridMultilevel"/>
    <w:tmpl w:val="FD5C4BFE"/>
    <w:lvl w:ilvl="0" w:tplc="B25E713E">
      <w:start w:val="1"/>
      <w:numFmt w:val="decimal"/>
      <w:lvlText w:val="%1."/>
      <w:lvlJc w:val="left"/>
      <w:pPr>
        <w:ind w:left="720" w:hanging="360"/>
      </w:pPr>
    </w:lvl>
    <w:lvl w:ilvl="1" w:tplc="F4585D24">
      <w:numFmt w:val="decimal"/>
      <w:lvlText w:val=""/>
      <w:lvlJc w:val="left"/>
    </w:lvl>
    <w:lvl w:ilvl="2" w:tplc="92CC19A0">
      <w:numFmt w:val="decimal"/>
      <w:lvlText w:val=""/>
      <w:lvlJc w:val="left"/>
    </w:lvl>
    <w:lvl w:ilvl="3" w:tplc="91586F4E">
      <w:numFmt w:val="decimal"/>
      <w:lvlText w:val=""/>
      <w:lvlJc w:val="left"/>
    </w:lvl>
    <w:lvl w:ilvl="4" w:tplc="7FAC83DC">
      <w:numFmt w:val="decimal"/>
      <w:lvlText w:val=""/>
      <w:lvlJc w:val="left"/>
    </w:lvl>
    <w:lvl w:ilvl="5" w:tplc="1DF47CCE">
      <w:numFmt w:val="decimal"/>
      <w:lvlText w:val=""/>
      <w:lvlJc w:val="left"/>
    </w:lvl>
    <w:lvl w:ilvl="6" w:tplc="61B82B80">
      <w:numFmt w:val="decimal"/>
      <w:lvlText w:val=""/>
      <w:lvlJc w:val="left"/>
    </w:lvl>
    <w:lvl w:ilvl="7" w:tplc="421CACDA">
      <w:numFmt w:val="decimal"/>
      <w:lvlText w:val=""/>
      <w:lvlJc w:val="left"/>
    </w:lvl>
    <w:lvl w:ilvl="8" w:tplc="A9C0A72C">
      <w:numFmt w:val="decimal"/>
      <w:lvlText w:val=""/>
      <w:lvlJc w:val="left"/>
    </w:lvl>
  </w:abstractNum>
  <w:abstractNum w:abstractNumId="3" w15:restartNumberingAfterBreak="0">
    <w:nsid w:val="15C2552B"/>
    <w:multiLevelType w:val="hybridMultilevel"/>
    <w:tmpl w:val="38EAFA76"/>
    <w:lvl w:ilvl="0" w:tplc="1B9CABA0">
      <w:start w:val="1"/>
      <w:numFmt w:val="lowerLetter"/>
      <w:lvlText w:val="%1)"/>
      <w:lvlJc w:val="left"/>
      <w:pPr>
        <w:ind w:left="720" w:hanging="360"/>
      </w:pPr>
    </w:lvl>
    <w:lvl w:ilvl="1" w:tplc="C3D6746A">
      <w:numFmt w:val="decimal"/>
      <w:lvlText w:val=""/>
      <w:lvlJc w:val="left"/>
    </w:lvl>
    <w:lvl w:ilvl="2" w:tplc="A4B098E0">
      <w:numFmt w:val="decimal"/>
      <w:lvlText w:val=""/>
      <w:lvlJc w:val="left"/>
    </w:lvl>
    <w:lvl w:ilvl="3" w:tplc="4EDE145C">
      <w:numFmt w:val="decimal"/>
      <w:lvlText w:val=""/>
      <w:lvlJc w:val="left"/>
    </w:lvl>
    <w:lvl w:ilvl="4" w:tplc="88C2ED52">
      <w:numFmt w:val="decimal"/>
      <w:lvlText w:val=""/>
      <w:lvlJc w:val="left"/>
    </w:lvl>
    <w:lvl w:ilvl="5" w:tplc="13B43BD0">
      <w:numFmt w:val="decimal"/>
      <w:lvlText w:val=""/>
      <w:lvlJc w:val="left"/>
    </w:lvl>
    <w:lvl w:ilvl="6" w:tplc="1D86117A">
      <w:numFmt w:val="decimal"/>
      <w:lvlText w:val=""/>
      <w:lvlJc w:val="left"/>
    </w:lvl>
    <w:lvl w:ilvl="7" w:tplc="D264E03E">
      <w:numFmt w:val="decimal"/>
      <w:lvlText w:val=""/>
      <w:lvlJc w:val="left"/>
    </w:lvl>
    <w:lvl w:ilvl="8" w:tplc="51FE12FE">
      <w:numFmt w:val="decimal"/>
      <w:lvlText w:val=""/>
      <w:lvlJc w:val="left"/>
    </w:lvl>
  </w:abstractNum>
  <w:abstractNum w:abstractNumId="4" w15:restartNumberingAfterBreak="0">
    <w:nsid w:val="26456E6C"/>
    <w:multiLevelType w:val="hybridMultilevel"/>
    <w:tmpl w:val="D3E0F7D0"/>
    <w:lvl w:ilvl="0" w:tplc="AB6AB4A4">
      <w:start w:val="1"/>
      <w:numFmt w:val="lowerLetter"/>
      <w:lvlText w:val="%1)"/>
      <w:lvlJc w:val="left"/>
      <w:pPr>
        <w:ind w:left="720" w:hanging="360"/>
      </w:pPr>
    </w:lvl>
    <w:lvl w:ilvl="1" w:tplc="A3C422CA">
      <w:numFmt w:val="decimal"/>
      <w:lvlText w:val=""/>
      <w:lvlJc w:val="left"/>
    </w:lvl>
    <w:lvl w:ilvl="2" w:tplc="1876F06E">
      <w:numFmt w:val="decimal"/>
      <w:lvlText w:val=""/>
      <w:lvlJc w:val="left"/>
    </w:lvl>
    <w:lvl w:ilvl="3" w:tplc="3A7AA8A8">
      <w:numFmt w:val="decimal"/>
      <w:lvlText w:val=""/>
      <w:lvlJc w:val="left"/>
    </w:lvl>
    <w:lvl w:ilvl="4" w:tplc="BFD62AF2">
      <w:numFmt w:val="decimal"/>
      <w:lvlText w:val=""/>
      <w:lvlJc w:val="left"/>
    </w:lvl>
    <w:lvl w:ilvl="5" w:tplc="118C747A">
      <w:numFmt w:val="decimal"/>
      <w:lvlText w:val=""/>
      <w:lvlJc w:val="left"/>
    </w:lvl>
    <w:lvl w:ilvl="6" w:tplc="04F80080">
      <w:numFmt w:val="decimal"/>
      <w:lvlText w:val=""/>
      <w:lvlJc w:val="left"/>
    </w:lvl>
    <w:lvl w:ilvl="7" w:tplc="676284EE">
      <w:numFmt w:val="decimal"/>
      <w:lvlText w:val=""/>
      <w:lvlJc w:val="left"/>
    </w:lvl>
    <w:lvl w:ilvl="8" w:tplc="1D525DF8">
      <w:numFmt w:val="decimal"/>
      <w:lvlText w:val=""/>
      <w:lvlJc w:val="left"/>
    </w:lvl>
  </w:abstractNum>
  <w:abstractNum w:abstractNumId="5" w15:restartNumberingAfterBreak="0">
    <w:nsid w:val="518A645C"/>
    <w:multiLevelType w:val="hybridMultilevel"/>
    <w:tmpl w:val="F80EF118"/>
    <w:lvl w:ilvl="0" w:tplc="AA42553C">
      <w:start w:val="1"/>
      <w:numFmt w:val="decimal"/>
      <w:lvlText w:val="%1."/>
      <w:lvlJc w:val="left"/>
      <w:pPr>
        <w:ind w:left="720" w:hanging="360"/>
      </w:pPr>
    </w:lvl>
    <w:lvl w:ilvl="1" w:tplc="332CB0DE">
      <w:numFmt w:val="decimal"/>
      <w:lvlText w:val=""/>
      <w:lvlJc w:val="left"/>
    </w:lvl>
    <w:lvl w:ilvl="2" w:tplc="B2F6F6A6">
      <w:numFmt w:val="decimal"/>
      <w:lvlText w:val=""/>
      <w:lvlJc w:val="left"/>
    </w:lvl>
    <w:lvl w:ilvl="3" w:tplc="DA30FA76">
      <w:numFmt w:val="decimal"/>
      <w:lvlText w:val=""/>
      <w:lvlJc w:val="left"/>
    </w:lvl>
    <w:lvl w:ilvl="4" w:tplc="1A047644">
      <w:numFmt w:val="decimal"/>
      <w:lvlText w:val=""/>
      <w:lvlJc w:val="left"/>
    </w:lvl>
    <w:lvl w:ilvl="5" w:tplc="7F02F38A">
      <w:numFmt w:val="decimal"/>
      <w:lvlText w:val=""/>
      <w:lvlJc w:val="left"/>
    </w:lvl>
    <w:lvl w:ilvl="6" w:tplc="B734B4AA">
      <w:numFmt w:val="decimal"/>
      <w:lvlText w:val=""/>
      <w:lvlJc w:val="left"/>
    </w:lvl>
    <w:lvl w:ilvl="7" w:tplc="4FC4669E">
      <w:numFmt w:val="decimal"/>
      <w:lvlText w:val=""/>
      <w:lvlJc w:val="left"/>
    </w:lvl>
    <w:lvl w:ilvl="8" w:tplc="47B698A8">
      <w:numFmt w:val="decimal"/>
      <w:lvlText w:val=""/>
      <w:lvlJc w:val="left"/>
    </w:lvl>
  </w:abstractNum>
  <w:abstractNum w:abstractNumId="6" w15:restartNumberingAfterBreak="0">
    <w:nsid w:val="5A57AE4B"/>
    <w:multiLevelType w:val="hybridMultilevel"/>
    <w:tmpl w:val="680030B4"/>
    <w:lvl w:ilvl="0" w:tplc="B61A962E">
      <w:start w:val="1"/>
      <w:numFmt w:val="bullet"/>
      <w:lvlText w:val="●"/>
      <w:lvlJc w:val="left"/>
      <w:pPr>
        <w:ind w:left="720" w:hanging="360"/>
      </w:pPr>
    </w:lvl>
    <w:lvl w:ilvl="1" w:tplc="E5688DBE">
      <w:start w:val="1"/>
      <w:numFmt w:val="bullet"/>
      <w:lvlText w:val="○"/>
      <w:lvlJc w:val="left"/>
      <w:pPr>
        <w:ind w:left="1440" w:hanging="360"/>
      </w:pPr>
    </w:lvl>
    <w:lvl w:ilvl="2" w:tplc="30B4C202">
      <w:start w:val="1"/>
      <w:numFmt w:val="bullet"/>
      <w:lvlText w:val="■"/>
      <w:lvlJc w:val="left"/>
      <w:pPr>
        <w:ind w:left="2160" w:hanging="360"/>
      </w:pPr>
    </w:lvl>
    <w:lvl w:ilvl="3" w:tplc="639EFF2E">
      <w:start w:val="1"/>
      <w:numFmt w:val="bullet"/>
      <w:lvlText w:val="●"/>
      <w:lvlJc w:val="left"/>
      <w:pPr>
        <w:ind w:left="2880" w:hanging="360"/>
      </w:pPr>
    </w:lvl>
    <w:lvl w:ilvl="4" w:tplc="39E2FAF8">
      <w:start w:val="1"/>
      <w:numFmt w:val="bullet"/>
      <w:lvlText w:val="○"/>
      <w:lvlJc w:val="left"/>
      <w:pPr>
        <w:ind w:left="3600" w:hanging="360"/>
      </w:pPr>
    </w:lvl>
    <w:lvl w:ilvl="5" w:tplc="A258B320">
      <w:start w:val="1"/>
      <w:numFmt w:val="bullet"/>
      <w:lvlText w:val="■"/>
      <w:lvlJc w:val="left"/>
      <w:pPr>
        <w:ind w:left="4320" w:hanging="360"/>
      </w:pPr>
    </w:lvl>
    <w:lvl w:ilvl="6" w:tplc="547A3644">
      <w:start w:val="1"/>
      <w:numFmt w:val="bullet"/>
      <w:lvlText w:val="●"/>
      <w:lvlJc w:val="left"/>
      <w:pPr>
        <w:ind w:left="5040" w:hanging="360"/>
      </w:pPr>
    </w:lvl>
    <w:lvl w:ilvl="7" w:tplc="1D6E6964">
      <w:start w:val="1"/>
      <w:numFmt w:val="bullet"/>
      <w:lvlText w:val="●"/>
      <w:lvlJc w:val="left"/>
      <w:pPr>
        <w:ind w:left="5760" w:hanging="360"/>
      </w:pPr>
    </w:lvl>
    <w:lvl w:ilvl="8" w:tplc="AC748AFE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667B3763"/>
    <w:multiLevelType w:val="hybridMultilevel"/>
    <w:tmpl w:val="0C4E8B12"/>
    <w:lvl w:ilvl="0" w:tplc="C52CA674">
      <w:start w:val="1"/>
      <w:numFmt w:val="lowerLetter"/>
      <w:lvlText w:val="%1)"/>
      <w:lvlJc w:val="left"/>
      <w:pPr>
        <w:ind w:left="720" w:hanging="360"/>
      </w:pPr>
    </w:lvl>
    <w:lvl w:ilvl="1" w:tplc="3438AFA8">
      <w:numFmt w:val="decimal"/>
      <w:lvlText w:val=""/>
      <w:lvlJc w:val="left"/>
    </w:lvl>
    <w:lvl w:ilvl="2" w:tplc="2D7C634C">
      <w:numFmt w:val="decimal"/>
      <w:lvlText w:val=""/>
      <w:lvlJc w:val="left"/>
    </w:lvl>
    <w:lvl w:ilvl="3" w:tplc="C1D6DACA">
      <w:numFmt w:val="decimal"/>
      <w:lvlText w:val=""/>
      <w:lvlJc w:val="left"/>
    </w:lvl>
    <w:lvl w:ilvl="4" w:tplc="35BAB278">
      <w:numFmt w:val="decimal"/>
      <w:lvlText w:val=""/>
      <w:lvlJc w:val="left"/>
    </w:lvl>
    <w:lvl w:ilvl="5" w:tplc="51EA017A">
      <w:numFmt w:val="decimal"/>
      <w:lvlText w:val=""/>
      <w:lvlJc w:val="left"/>
    </w:lvl>
    <w:lvl w:ilvl="6" w:tplc="ED8A90CE">
      <w:numFmt w:val="decimal"/>
      <w:lvlText w:val=""/>
      <w:lvlJc w:val="left"/>
    </w:lvl>
    <w:lvl w:ilvl="7" w:tplc="91D0742C">
      <w:numFmt w:val="decimal"/>
      <w:lvlText w:val=""/>
      <w:lvlJc w:val="left"/>
    </w:lvl>
    <w:lvl w:ilvl="8" w:tplc="158C11DC">
      <w:numFmt w:val="decimal"/>
      <w:lvlText w:val=""/>
      <w:lvlJc w:val="left"/>
    </w:lvl>
  </w:abstractNum>
  <w:num w:numId="1" w16cid:durableId="405423845">
    <w:abstractNumId w:val="6"/>
    <w:lvlOverride w:ilvl="0">
      <w:startOverride w:val="1"/>
    </w:lvlOverride>
  </w:num>
  <w:num w:numId="2" w16cid:durableId="149163047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E1862B"/>
    <w:rsid w:val="00255F16"/>
    <w:rsid w:val="004F3F91"/>
    <w:rsid w:val="00575EAC"/>
    <w:rsid w:val="00916D8A"/>
    <w:rsid w:val="00DC3ACC"/>
    <w:rsid w:val="07E1862B"/>
    <w:rsid w:val="09D63E73"/>
    <w:rsid w:val="0EAD59A9"/>
    <w:rsid w:val="14295A93"/>
    <w:rsid w:val="1836852B"/>
    <w:rsid w:val="203FCB32"/>
    <w:rsid w:val="244D6013"/>
    <w:rsid w:val="28A40EF6"/>
    <w:rsid w:val="3CD99151"/>
    <w:rsid w:val="3D3610DF"/>
    <w:rsid w:val="505D4720"/>
    <w:rsid w:val="5368C19F"/>
    <w:rsid w:val="5A2B9681"/>
    <w:rsid w:val="5F89F255"/>
    <w:rsid w:val="77FAD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7FD664B"/>
  <w15:docId w15:val="{6B8706E3-9D3B-40AD-AC40-283CE9C8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255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688</Words>
  <Characters>4345</Characters>
  <Application>Microsoft Office Word</Application>
  <DocSecurity>0</DocSecurity>
  <Lines>77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Recovery BDA SPRL</dc:creator>
  <cp:keywords/>
  <dc:description/>
  <cp:lastModifiedBy>Daniel Barbu</cp:lastModifiedBy>
  <cp:revision>3</cp:revision>
  <dcterms:created xsi:type="dcterms:W3CDTF">2026-07-08T11:43:00Z</dcterms:created>
  <dcterms:modified xsi:type="dcterms:W3CDTF">2026-08-17T14:28:00Z</dcterms:modified>
  <cp:category/>
</cp:coreProperties>
</file>